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D29" w:rsidRDefault="005A099E">
      <w:pPr>
        <w:pStyle w:val="a4"/>
        <w:tabs>
          <w:tab w:val="left" w:pos="5823"/>
        </w:tabs>
        <w:jc w:val="center"/>
        <w:rPr>
          <w:szCs w:val="28"/>
          <w:lang w:val="ru-RU"/>
        </w:rPr>
      </w:pPr>
      <w:bookmarkStart w:id="0" w:name="OLE_LINK1"/>
      <w:bookmarkStart w:id="1" w:name="OLE_LINK2"/>
      <w:bookmarkStart w:id="2" w:name="OLE_LINK3"/>
      <w:r>
        <w:rPr>
          <w:szCs w:val="28"/>
          <w:lang w:val="ru-RU"/>
        </w:rPr>
        <w:t>КУ "Центр обработки вызовов и мониторинга систем обеспечения безопасности жизнедеятельности"</w:t>
      </w:r>
    </w:p>
    <w:p w:rsidR="007F1D29" w:rsidRDefault="005A099E">
      <w:pPr>
        <w:pStyle w:val="a4"/>
        <w:tabs>
          <w:tab w:val="left" w:pos="5823"/>
        </w:tabs>
        <w:jc w:val="center"/>
        <w:rPr>
          <w:bCs/>
          <w:szCs w:val="28"/>
          <w:lang w:val="ru-RU"/>
        </w:rPr>
      </w:pPr>
      <w:r>
        <w:rPr>
          <w:bCs/>
          <w:szCs w:val="28"/>
          <w:lang w:val="ru-RU"/>
        </w:rPr>
        <w:t>Территориальный центр анализа и прогноза угроз безопасности</w:t>
      </w:r>
      <w:bookmarkEnd w:id="0"/>
      <w:bookmarkEnd w:id="1"/>
      <w:bookmarkEnd w:id="2"/>
    </w:p>
    <w:p w:rsidR="007F1D29" w:rsidRPr="009A5B28" w:rsidRDefault="007F1D29">
      <w:pPr>
        <w:pStyle w:val="3"/>
        <w:rPr>
          <w:sz w:val="16"/>
          <w:szCs w:val="16"/>
        </w:rPr>
      </w:pPr>
    </w:p>
    <w:p w:rsidR="007F1D29" w:rsidRDefault="005A099E">
      <w:pPr>
        <w:pStyle w:val="3"/>
        <w:tabs>
          <w:tab w:val="left" w:pos="5582"/>
        </w:tabs>
        <w:rPr>
          <w:b/>
          <w:szCs w:val="28"/>
        </w:rPr>
      </w:pPr>
      <w:r>
        <w:rPr>
          <w:b/>
          <w:szCs w:val="28"/>
        </w:rPr>
        <w:t>БЮЛЛЕТЕНЬ</w:t>
      </w:r>
    </w:p>
    <w:p w:rsidR="007F1D29" w:rsidRDefault="005A099E">
      <w:pPr>
        <w:pStyle w:val="3"/>
        <w:tabs>
          <w:tab w:val="left" w:pos="5582"/>
        </w:tabs>
        <w:rPr>
          <w:b/>
          <w:szCs w:val="28"/>
        </w:rPr>
      </w:pPr>
      <w:r>
        <w:rPr>
          <w:b/>
          <w:szCs w:val="28"/>
        </w:rPr>
        <w:t xml:space="preserve">риски возникновения угроз безопасности жизнедеятельности </w:t>
      </w:r>
    </w:p>
    <w:p w:rsidR="007F1D29" w:rsidRDefault="005A099E">
      <w:pPr>
        <w:pStyle w:val="3"/>
        <w:tabs>
          <w:tab w:val="left" w:pos="5582"/>
        </w:tabs>
        <w:rPr>
          <w:b/>
          <w:szCs w:val="28"/>
        </w:rPr>
      </w:pPr>
      <w:r>
        <w:rPr>
          <w:b/>
          <w:szCs w:val="28"/>
        </w:rPr>
        <w:t>на территории ХМАО-Югры</w:t>
      </w:r>
    </w:p>
    <w:p w:rsidR="007F1D29" w:rsidRDefault="001075F9">
      <w:pPr>
        <w:pStyle w:val="3"/>
        <w:rPr>
          <w:b/>
          <w:szCs w:val="28"/>
        </w:rPr>
      </w:pPr>
      <w:r>
        <w:rPr>
          <w:b/>
          <w:szCs w:val="28"/>
        </w:rPr>
        <w:t>на 21</w:t>
      </w:r>
      <w:r w:rsidR="005A099E">
        <w:rPr>
          <w:b/>
          <w:szCs w:val="28"/>
        </w:rPr>
        <w:t xml:space="preserve"> ноября 2020 года</w:t>
      </w:r>
    </w:p>
    <w:p w:rsidR="007F1D29" w:rsidRPr="009A5B28" w:rsidRDefault="007F1D29">
      <w:pPr>
        <w:pStyle w:val="3"/>
        <w:rPr>
          <w:sz w:val="16"/>
          <w:szCs w:val="16"/>
        </w:rPr>
      </w:pPr>
    </w:p>
    <w:p w:rsidR="007F1D29" w:rsidRDefault="005A099E">
      <w:pPr>
        <w:pStyle w:val="3"/>
        <w:rPr>
          <w:i/>
          <w:szCs w:val="28"/>
        </w:rPr>
      </w:pPr>
      <w:r>
        <w:rPr>
          <w:i/>
          <w:szCs w:val="28"/>
        </w:rPr>
        <w:t>(подготовлен на основе информации Ханты-Мансийского ЦГМС - филиала ФГБУ "Обь-Иртышское УГМС", Управления Роспотребнадзора по ХМАО-Югре, Управления надзорной деятельности, ГУ МЧС России по ХМАО-Югре, статистических данных)</w:t>
      </w:r>
    </w:p>
    <w:p w:rsidR="007F1D29" w:rsidRPr="009A5B28" w:rsidRDefault="007F1D29">
      <w:pPr>
        <w:pStyle w:val="3"/>
        <w:rPr>
          <w:i/>
          <w:sz w:val="16"/>
          <w:szCs w:val="16"/>
        </w:rPr>
      </w:pPr>
    </w:p>
    <w:p w:rsidR="007F1D29" w:rsidRDefault="005A099E">
      <w:pPr>
        <w:pStyle w:val="3"/>
        <w:rPr>
          <w:b/>
          <w:szCs w:val="28"/>
          <w:u w:val="single"/>
        </w:rPr>
      </w:pPr>
      <w:r>
        <w:rPr>
          <w:b/>
          <w:szCs w:val="28"/>
          <w:u w:val="single"/>
        </w:rPr>
        <w:t>Обстановка за прошедшие сутки</w:t>
      </w:r>
    </w:p>
    <w:p w:rsidR="007F1D29" w:rsidRPr="009A5B28" w:rsidRDefault="007F1D29">
      <w:pPr>
        <w:pStyle w:val="3"/>
        <w:jc w:val="both"/>
        <w:rPr>
          <w:b/>
          <w:sz w:val="16"/>
          <w:szCs w:val="16"/>
          <w:u w:val="single"/>
        </w:rPr>
      </w:pPr>
    </w:p>
    <w:p w:rsidR="007F1D29" w:rsidRDefault="005A099E">
      <w:pPr>
        <w:pStyle w:val="3"/>
        <w:ind w:firstLine="567"/>
        <w:jc w:val="both"/>
        <w:rPr>
          <w:b/>
          <w:szCs w:val="28"/>
        </w:rPr>
      </w:pPr>
      <w:r>
        <w:rPr>
          <w:b/>
          <w:szCs w:val="28"/>
        </w:rPr>
        <w:t>Метеорологическая обстановка</w:t>
      </w:r>
    </w:p>
    <w:p w:rsidR="007F1D29" w:rsidRDefault="005A099E">
      <w:pPr>
        <w:ind w:firstLine="567"/>
        <w:rPr>
          <w:szCs w:val="28"/>
        </w:rPr>
      </w:pPr>
      <w:r>
        <w:rPr>
          <w:b/>
          <w:i/>
          <w:szCs w:val="28"/>
        </w:rPr>
        <w:t xml:space="preserve">Опасные явления: </w:t>
      </w:r>
      <w:r>
        <w:rPr>
          <w:szCs w:val="28"/>
        </w:rPr>
        <w:t>не зарегистрированы.</w:t>
      </w:r>
    </w:p>
    <w:p w:rsidR="009A5B28" w:rsidRDefault="005A099E" w:rsidP="009A5B28">
      <w:pPr>
        <w:pStyle w:val="a3"/>
        <w:shd w:val="clear" w:color="auto" w:fill="FFFFFF"/>
        <w:spacing w:before="0" w:beforeAutospacing="0" w:after="0" w:afterAutospacing="0"/>
        <w:ind w:firstLine="567"/>
        <w:rPr>
          <w:sz w:val="28"/>
          <w:szCs w:val="28"/>
        </w:rPr>
      </w:pPr>
      <w:r>
        <w:rPr>
          <w:b/>
          <w:i/>
          <w:sz w:val="28"/>
          <w:szCs w:val="28"/>
        </w:rPr>
        <w:t>Неблагоприятные явления</w:t>
      </w:r>
      <w:r>
        <w:rPr>
          <w:b/>
          <w:sz w:val="28"/>
          <w:szCs w:val="28"/>
        </w:rPr>
        <w:t xml:space="preserve">: </w:t>
      </w:r>
      <w:r>
        <w:rPr>
          <w:sz w:val="28"/>
          <w:szCs w:val="28"/>
        </w:rPr>
        <w:t>не зарегистрированы.</w:t>
      </w:r>
    </w:p>
    <w:p w:rsidR="00CC07C4" w:rsidRPr="00CC07C4" w:rsidRDefault="00CC07C4" w:rsidP="00CC07C4">
      <w:pPr>
        <w:ind w:right="-57"/>
        <w:jc w:val="both"/>
        <w:outlineLvl w:val="0"/>
        <w:rPr>
          <w:szCs w:val="28"/>
        </w:rPr>
      </w:pPr>
      <w:r>
        <w:rPr>
          <w:szCs w:val="28"/>
        </w:rPr>
        <w:t xml:space="preserve">      </w:t>
      </w:r>
      <w:r w:rsidR="00FB32B5">
        <w:rPr>
          <w:szCs w:val="28"/>
        </w:rPr>
        <w:t xml:space="preserve"> </w:t>
      </w:r>
      <w:r w:rsidRPr="00CC07C4">
        <w:rPr>
          <w:szCs w:val="28"/>
        </w:rPr>
        <w:t xml:space="preserve"> В течение прошедших суток местами наблюдались: небольшой снег, гололедные отложения, метель. Ветер переменных направлений до</w:t>
      </w:r>
      <w:r w:rsidR="00145098">
        <w:rPr>
          <w:szCs w:val="28"/>
        </w:rPr>
        <w:t xml:space="preserve"> </w:t>
      </w:r>
      <w:r w:rsidRPr="00CC07C4">
        <w:rPr>
          <w:szCs w:val="28"/>
        </w:rPr>
        <w:t>14-18 м/с. Температура вчера днем была -3,-9 ºС, сегодня ночью -5,-11 ºС.</w:t>
      </w:r>
    </w:p>
    <w:p w:rsidR="007F1D29" w:rsidRDefault="007F1D29" w:rsidP="002F0E56">
      <w:pPr>
        <w:ind w:right="-57"/>
        <w:jc w:val="both"/>
        <w:outlineLvl w:val="0"/>
        <w:rPr>
          <w:sz w:val="16"/>
          <w:szCs w:val="16"/>
        </w:rPr>
      </w:pPr>
    </w:p>
    <w:p w:rsidR="007F1D29" w:rsidRPr="00D1486C" w:rsidRDefault="005A099E">
      <w:pPr>
        <w:ind w:firstLine="567"/>
        <w:jc w:val="both"/>
        <w:rPr>
          <w:szCs w:val="28"/>
        </w:rPr>
      </w:pPr>
      <w:r>
        <w:rPr>
          <w:b/>
          <w:szCs w:val="28"/>
        </w:rPr>
        <w:t>Обстановка на водных объектах:</w:t>
      </w:r>
      <w:r>
        <w:rPr>
          <w:szCs w:val="28"/>
        </w:rPr>
        <w:t xml:space="preserve"> Опасных гидрологических явлений и связанных с ними угроз БЖД и ЧС не отмечалось. Происходят разнонаправленные колебания уровней воды, на всех реках округа, в интервалах сезонных значений. Установление ледостава </w:t>
      </w:r>
      <w:r w:rsidRPr="00D1486C">
        <w:rPr>
          <w:szCs w:val="28"/>
        </w:rPr>
        <w:t>сопровождается повышением уровней воды.</w:t>
      </w:r>
    </w:p>
    <w:p w:rsidR="00C45A6C" w:rsidRPr="00C45A6C" w:rsidRDefault="00C45A6C" w:rsidP="00C45A6C">
      <w:pPr>
        <w:ind w:firstLine="567"/>
        <w:jc w:val="both"/>
        <w:rPr>
          <w:szCs w:val="28"/>
        </w:rPr>
      </w:pPr>
      <w:r w:rsidRPr="00C45A6C">
        <w:rPr>
          <w:b/>
          <w:szCs w:val="28"/>
          <w:u w:val="single"/>
        </w:rPr>
        <w:t xml:space="preserve">р. Обь: </w:t>
      </w:r>
      <w:r w:rsidRPr="00C45A6C">
        <w:rPr>
          <w:szCs w:val="28"/>
        </w:rPr>
        <w:t xml:space="preserve">динамика уровня воды от -29 до 24 см. На гидропостах: Нижневартовск – неполный ледостав; Сургут – шугоход; Нефтеюганск - ледостав с полыньями; Сытомино – ледостав; Белогорье –  ледоход; Октябрьское – ледостав с полыньями; Полноват – ледостав. </w:t>
      </w:r>
    </w:p>
    <w:p w:rsidR="00C45A6C" w:rsidRPr="00C45A6C" w:rsidRDefault="00C45A6C" w:rsidP="00C45A6C">
      <w:pPr>
        <w:ind w:firstLine="567"/>
        <w:jc w:val="both"/>
        <w:rPr>
          <w:szCs w:val="28"/>
        </w:rPr>
      </w:pPr>
      <w:r w:rsidRPr="00C45A6C">
        <w:rPr>
          <w:b/>
          <w:szCs w:val="28"/>
          <w:u w:val="single"/>
        </w:rPr>
        <w:t xml:space="preserve">р. Иртыш: </w:t>
      </w:r>
      <w:r w:rsidRPr="00C45A6C">
        <w:rPr>
          <w:szCs w:val="28"/>
        </w:rPr>
        <w:t xml:space="preserve">динамика уровня воды от 0 до 12 см. На гидропостах: Горноправдинск, Сибирский, Ханты-Мансийск – ледостав с полыньями. </w:t>
      </w:r>
    </w:p>
    <w:p w:rsidR="00C45A6C" w:rsidRPr="00C45A6C" w:rsidRDefault="00C45A6C" w:rsidP="00C45A6C">
      <w:pPr>
        <w:ind w:firstLine="567"/>
        <w:jc w:val="both"/>
        <w:rPr>
          <w:szCs w:val="28"/>
        </w:rPr>
      </w:pPr>
      <w:r w:rsidRPr="00C45A6C">
        <w:rPr>
          <w:szCs w:val="28"/>
        </w:rPr>
        <w:t>На остальных реках округа – ледостав.</w:t>
      </w:r>
    </w:p>
    <w:p w:rsidR="007F1D29" w:rsidRPr="009A5B28" w:rsidRDefault="00122F18" w:rsidP="00122F18">
      <w:pPr>
        <w:ind w:firstLine="567"/>
        <w:jc w:val="both"/>
        <w:rPr>
          <w:sz w:val="16"/>
          <w:szCs w:val="16"/>
        </w:rPr>
      </w:pPr>
      <w:r w:rsidRPr="00122F18">
        <w:rPr>
          <w:szCs w:val="28"/>
        </w:rPr>
        <w:tab/>
      </w:r>
    </w:p>
    <w:p w:rsidR="007F1D29" w:rsidRDefault="005A099E">
      <w:pPr>
        <w:ind w:firstLine="567"/>
        <w:jc w:val="both"/>
        <w:rPr>
          <w:b/>
          <w:szCs w:val="28"/>
        </w:rPr>
      </w:pPr>
      <w:r>
        <w:rPr>
          <w:b/>
          <w:szCs w:val="28"/>
        </w:rPr>
        <w:t>Санитарно-эпидемиологическая обстановка:</w:t>
      </w:r>
    </w:p>
    <w:p w:rsidR="00C001B8" w:rsidRPr="00B505B7" w:rsidRDefault="00C001B8" w:rsidP="00C001B8">
      <w:pPr>
        <w:ind w:firstLine="567"/>
        <w:jc w:val="both"/>
        <w:rPr>
          <w:i/>
          <w:szCs w:val="28"/>
        </w:rPr>
      </w:pPr>
      <w:r w:rsidRPr="00C001B8">
        <w:rPr>
          <w:i/>
          <w:szCs w:val="28"/>
        </w:rPr>
        <w:t>Всего на территории Ханты-Мансийского автономного округа - Югры по состоянию на 20.11.</w:t>
      </w:r>
      <w:r w:rsidRPr="00B505B7">
        <w:rPr>
          <w:i/>
          <w:szCs w:val="28"/>
        </w:rPr>
        <w:t>2020  подтверждено 32255 случаев заражения (за сутки 203 случая), выздоровело 27210 человек (за сутки 247 человек), скончались 352 человека (за сутки 9 человек).</w:t>
      </w:r>
    </w:p>
    <w:p w:rsidR="00C001B8" w:rsidRPr="00C001B8" w:rsidRDefault="00C001B8" w:rsidP="00C001B8">
      <w:pPr>
        <w:ind w:firstLine="567"/>
        <w:jc w:val="both"/>
        <w:rPr>
          <w:i/>
          <w:szCs w:val="28"/>
        </w:rPr>
      </w:pPr>
      <w:r w:rsidRPr="00C001B8">
        <w:rPr>
          <w:i/>
          <w:szCs w:val="28"/>
        </w:rPr>
        <w:t>Под медицинским наблюдением для своевременного выявления случаев заболеваний, вызванных новым коронавирусом, в медицинских организациях автономного округа находятся:</w:t>
      </w:r>
      <w:r w:rsidRPr="00C001B8">
        <w:rPr>
          <w:color w:val="FF0000"/>
          <w:szCs w:val="28"/>
        </w:rPr>
        <w:tab/>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5"/>
        <w:gridCol w:w="2005"/>
        <w:gridCol w:w="1701"/>
        <w:gridCol w:w="1684"/>
      </w:tblGrid>
      <w:tr w:rsidR="00C001B8" w:rsidRPr="084E421F" w:rsidTr="00A44265">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C001B8" w:rsidRPr="084E421F" w:rsidRDefault="00C001B8" w:rsidP="00A44265">
            <w:pPr>
              <w:jc w:val="both"/>
              <w:rPr>
                <w:sz w:val="24"/>
                <w:szCs w:val="24"/>
              </w:rPr>
            </w:pPr>
            <w:r w:rsidRPr="084E421F">
              <w:rPr>
                <w:sz w:val="24"/>
                <w:szCs w:val="24"/>
              </w:rPr>
              <w:t>Причина для наблюдения</w:t>
            </w:r>
          </w:p>
        </w:tc>
        <w:tc>
          <w:tcPr>
            <w:tcW w:w="2005" w:type="dxa"/>
            <w:tcBorders>
              <w:top w:val="single" w:sz="4" w:space="0" w:color="auto"/>
              <w:left w:val="single" w:sz="4" w:space="0" w:color="auto"/>
              <w:bottom w:val="single" w:sz="4" w:space="0" w:color="auto"/>
              <w:right w:val="single" w:sz="4" w:space="0" w:color="auto"/>
            </w:tcBorders>
            <w:vAlign w:val="center"/>
            <w:hideMark/>
          </w:tcPr>
          <w:p w:rsidR="00C001B8" w:rsidRPr="084E421F" w:rsidRDefault="00C001B8" w:rsidP="00A44265">
            <w:pPr>
              <w:jc w:val="both"/>
              <w:rPr>
                <w:sz w:val="24"/>
                <w:szCs w:val="24"/>
              </w:rPr>
            </w:pPr>
            <w:r w:rsidRPr="084E421F">
              <w:rPr>
                <w:sz w:val="24"/>
                <w:szCs w:val="24"/>
              </w:rPr>
              <w:t>Количество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C001B8" w:rsidRPr="084E421F" w:rsidRDefault="00C001B8" w:rsidP="00A44265">
            <w:pPr>
              <w:jc w:val="both"/>
              <w:rPr>
                <w:sz w:val="24"/>
                <w:szCs w:val="24"/>
              </w:rPr>
            </w:pPr>
            <w:r w:rsidRPr="084E421F">
              <w:rPr>
                <w:sz w:val="24"/>
                <w:szCs w:val="24"/>
              </w:rPr>
              <w:t>За сутки</w:t>
            </w:r>
          </w:p>
        </w:tc>
        <w:tc>
          <w:tcPr>
            <w:tcW w:w="1684" w:type="dxa"/>
            <w:tcBorders>
              <w:top w:val="single" w:sz="4" w:space="0" w:color="auto"/>
              <w:left w:val="single" w:sz="4" w:space="0" w:color="auto"/>
              <w:bottom w:val="single" w:sz="4" w:space="0" w:color="auto"/>
              <w:right w:val="single" w:sz="4" w:space="0" w:color="auto"/>
            </w:tcBorders>
            <w:vAlign w:val="center"/>
            <w:hideMark/>
          </w:tcPr>
          <w:p w:rsidR="00C001B8" w:rsidRPr="084E421F" w:rsidRDefault="00C001B8" w:rsidP="00A44265">
            <w:pPr>
              <w:jc w:val="both"/>
              <w:rPr>
                <w:sz w:val="24"/>
                <w:szCs w:val="24"/>
              </w:rPr>
            </w:pPr>
            <w:r w:rsidRPr="084E421F">
              <w:rPr>
                <w:sz w:val="24"/>
                <w:szCs w:val="24"/>
              </w:rPr>
              <w:t>Прим.</w:t>
            </w:r>
          </w:p>
        </w:tc>
      </w:tr>
      <w:tr w:rsidR="00C001B8" w:rsidRPr="084E421F" w:rsidTr="00A44265">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C001B8" w:rsidRPr="084E421F" w:rsidRDefault="00C001B8" w:rsidP="00A44265">
            <w:pPr>
              <w:jc w:val="both"/>
              <w:rPr>
                <w:sz w:val="24"/>
                <w:szCs w:val="24"/>
              </w:rPr>
            </w:pPr>
            <w:r w:rsidRPr="084E421F">
              <w:rPr>
                <w:sz w:val="24"/>
                <w:szCs w:val="24"/>
              </w:rPr>
              <w:t>Подтвержденные случаи коронавирусной инфекцией</w:t>
            </w:r>
          </w:p>
        </w:tc>
        <w:tc>
          <w:tcPr>
            <w:tcW w:w="2005" w:type="dxa"/>
            <w:tcBorders>
              <w:top w:val="single" w:sz="4" w:space="0" w:color="auto"/>
              <w:left w:val="single" w:sz="4" w:space="0" w:color="auto"/>
              <w:bottom w:val="single" w:sz="4" w:space="0" w:color="auto"/>
              <w:right w:val="single" w:sz="4" w:space="0" w:color="auto"/>
            </w:tcBorders>
            <w:vAlign w:val="center"/>
            <w:hideMark/>
          </w:tcPr>
          <w:p w:rsidR="00C001B8" w:rsidRPr="084E421F" w:rsidRDefault="00C001B8" w:rsidP="00A44265">
            <w:pPr>
              <w:rPr>
                <w:sz w:val="24"/>
                <w:szCs w:val="24"/>
              </w:rPr>
            </w:pPr>
            <w:r w:rsidRPr="084E421F">
              <w:rPr>
                <w:sz w:val="24"/>
                <w:szCs w:val="24"/>
              </w:rPr>
              <w:t>32255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C001B8" w:rsidRPr="084E421F" w:rsidRDefault="00C001B8" w:rsidP="00A44265">
            <w:pPr>
              <w:rPr>
                <w:sz w:val="24"/>
                <w:szCs w:val="24"/>
              </w:rPr>
            </w:pPr>
            <w:r w:rsidRPr="084E421F">
              <w:rPr>
                <w:sz w:val="24"/>
                <w:szCs w:val="24"/>
              </w:rPr>
              <w:t>203 чел.</w:t>
            </w:r>
          </w:p>
        </w:tc>
        <w:tc>
          <w:tcPr>
            <w:tcW w:w="1684" w:type="dxa"/>
            <w:tcBorders>
              <w:top w:val="single" w:sz="4" w:space="0" w:color="auto"/>
              <w:left w:val="single" w:sz="4" w:space="0" w:color="auto"/>
              <w:bottom w:val="single" w:sz="4" w:space="0" w:color="auto"/>
              <w:right w:val="single" w:sz="4" w:space="0" w:color="auto"/>
            </w:tcBorders>
            <w:vAlign w:val="center"/>
          </w:tcPr>
          <w:p w:rsidR="00C001B8" w:rsidRPr="084E421F" w:rsidRDefault="00C001B8" w:rsidP="00A44265">
            <w:pPr>
              <w:jc w:val="both"/>
              <w:rPr>
                <w:sz w:val="24"/>
                <w:szCs w:val="24"/>
              </w:rPr>
            </w:pPr>
          </w:p>
        </w:tc>
      </w:tr>
      <w:tr w:rsidR="00C001B8" w:rsidRPr="084E421F" w:rsidTr="00A44265">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C001B8" w:rsidRPr="084E421F" w:rsidRDefault="00C001B8" w:rsidP="00A44265">
            <w:pPr>
              <w:jc w:val="both"/>
              <w:rPr>
                <w:sz w:val="24"/>
                <w:szCs w:val="24"/>
              </w:rPr>
            </w:pPr>
            <w:r w:rsidRPr="084E421F">
              <w:rPr>
                <w:sz w:val="24"/>
                <w:szCs w:val="24"/>
              </w:rPr>
              <w:t>Выздоровевших</w:t>
            </w:r>
          </w:p>
        </w:tc>
        <w:tc>
          <w:tcPr>
            <w:tcW w:w="2005" w:type="dxa"/>
            <w:tcBorders>
              <w:top w:val="single" w:sz="4" w:space="0" w:color="auto"/>
              <w:left w:val="single" w:sz="4" w:space="0" w:color="auto"/>
              <w:bottom w:val="single" w:sz="4" w:space="0" w:color="auto"/>
              <w:right w:val="single" w:sz="4" w:space="0" w:color="auto"/>
            </w:tcBorders>
            <w:vAlign w:val="center"/>
            <w:hideMark/>
          </w:tcPr>
          <w:p w:rsidR="00C001B8" w:rsidRPr="084E421F" w:rsidRDefault="00C001B8" w:rsidP="00A44265">
            <w:pPr>
              <w:rPr>
                <w:sz w:val="24"/>
                <w:szCs w:val="24"/>
              </w:rPr>
            </w:pPr>
            <w:r w:rsidRPr="084E421F">
              <w:rPr>
                <w:sz w:val="24"/>
                <w:szCs w:val="24"/>
              </w:rPr>
              <w:t>27210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C001B8" w:rsidRPr="084E421F" w:rsidRDefault="00C001B8" w:rsidP="00A44265">
            <w:pPr>
              <w:rPr>
                <w:sz w:val="24"/>
                <w:szCs w:val="24"/>
              </w:rPr>
            </w:pPr>
            <w:r w:rsidRPr="084E421F">
              <w:rPr>
                <w:sz w:val="24"/>
                <w:szCs w:val="24"/>
              </w:rPr>
              <w:t>247 чел.</w:t>
            </w:r>
          </w:p>
        </w:tc>
        <w:tc>
          <w:tcPr>
            <w:tcW w:w="1684" w:type="dxa"/>
            <w:tcBorders>
              <w:top w:val="single" w:sz="4" w:space="0" w:color="auto"/>
              <w:left w:val="single" w:sz="4" w:space="0" w:color="auto"/>
              <w:bottom w:val="single" w:sz="4" w:space="0" w:color="auto"/>
              <w:right w:val="single" w:sz="4" w:space="0" w:color="auto"/>
            </w:tcBorders>
            <w:vAlign w:val="center"/>
          </w:tcPr>
          <w:p w:rsidR="00C001B8" w:rsidRPr="084E421F" w:rsidRDefault="00C001B8" w:rsidP="00A44265">
            <w:pPr>
              <w:jc w:val="both"/>
              <w:rPr>
                <w:sz w:val="24"/>
                <w:szCs w:val="24"/>
              </w:rPr>
            </w:pPr>
          </w:p>
        </w:tc>
      </w:tr>
      <w:tr w:rsidR="00C001B8" w:rsidRPr="084E421F" w:rsidTr="00A44265">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C001B8" w:rsidRPr="084E421F" w:rsidRDefault="00C001B8" w:rsidP="00A44265">
            <w:pPr>
              <w:jc w:val="both"/>
              <w:rPr>
                <w:sz w:val="24"/>
                <w:szCs w:val="24"/>
              </w:rPr>
            </w:pPr>
            <w:r w:rsidRPr="084E421F">
              <w:rPr>
                <w:sz w:val="24"/>
                <w:szCs w:val="24"/>
              </w:rPr>
              <w:t>Находятся в обсерваторах</w:t>
            </w:r>
          </w:p>
        </w:tc>
        <w:tc>
          <w:tcPr>
            <w:tcW w:w="2005" w:type="dxa"/>
            <w:tcBorders>
              <w:top w:val="single" w:sz="4" w:space="0" w:color="auto"/>
              <w:left w:val="single" w:sz="4" w:space="0" w:color="auto"/>
              <w:bottom w:val="single" w:sz="4" w:space="0" w:color="auto"/>
              <w:right w:val="single" w:sz="4" w:space="0" w:color="auto"/>
            </w:tcBorders>
            <w:vAlign w:val="center"/>
            <w:hideMark/>
          </w:tcPr>
          <w:p w:rsidR="00C001B8" w:rsidRPr="084E421F" w:rsidRDefault="00C001B8" w:rsidP="00A44265">
            <w:pPr>
              <w:rPr>
                <w:sz w:val="24"/>
                <w:szCs w:val="24"/>
              </w:rPr>
            </w:pPr>
            <w:r w:rsidRPr="084E421F">
              <w:rPr>
                <w:sz w:val="24"/>
                <w:szCs w:val="24"/>
              </w:rPr>
              <w:t>56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C001B8" w:rsidRPr="084E421F" w:rsidRDefault="00C001B8" w:rsidP="00A44265">
            <w:pPr>
              <w:jc w:val="both"/>
              <w:rPr>
                <w:sz w:val="24"/>
                <w:szCs w:val="24"/>
              </w:rPr>
            </w:pPr>
            <w:r w:rsidRPr="084E421F">
              <w:rPr>
                <w:sz w:val="24"/>
                <w:szCs w:val="24"/>
              </w:rPr>
              <w:t>0 чел.</w:t>
            </w:r>
          </w:p>
        </w:tc>
        <w:tc>
          <w:tcPr>
            <w:tcW w:w="1684" w:type="dxa"/>
            <w:tcBorders>
              <w:top w:val="single" w:sz="4" w:space="0" w:color="auto"/>
              <w:left w:val="single" w:sz="4" w:space="0" w:color="auto"/>
              <w:bottom w:val="single" w:sz="4" w:space="0" w:color="auto"/>
              <w:right w:val="single" w:sz="4" w:space="0" w:color="auto"/>
            </w:tcBorders>
            <w:vAlign w:val="center"/>
          </w:tcPr>
          <w:p w:rsidR="00C001B8" w:rsidRPr="084E421F" w:rsidRDefault="00C001B8" w:rsidP="00A44265">
            <w:pPr>
              <w:jc w:val="both"/>
              <w:rPr>
                <w:sz w:val="24"/>
                <w:szCs w:val="24"/>
              </w:rPr>
            </w:pPr>
          </w:p>
        </w:tc>
      </w:tr>
    </w:tbl>
    <w:p w:rsidR="007F1D29" w:rsidRPr="009A5B28" w:rsidRDefault="005A099E">
      <w:pPr>
        <w:ind w:firstLine="567"/>
        <w:jc w:val="both"/>
        <w:rPr>
          <w:szCs w:val="28"/>
        </w:rPr>
      </w:pPr>
      <w:r w:rsidRPr="009A5B28">
        <w:rPr>
          <w:szCs w:val="28"/>
        </w:rPr>
        <w:t>Мероприятия по предотвращению заболевания спланированы и проводятся.</w:t>
      </w:r>
    </w:p>
    <w:p w:rsidR="007F1D29" w:rsidRDefault="007F1D29">
      <w:pPr>
        <w:ind w:firstLine="567"/>
        <w:jc w:val="center"/>
        <w:rPr>
          <w:b/>
          <w:sz w:val="16"/>
          <w:szCs w:val="16"/>
          <w:u w:val="single"/>
        </w:rPr>
      </w:pPr>
    </w:p>
    <w:p w:rsidR="007F1D29" w:rsidRDefault="005A099E">
      <w:pPr>
        <w:ind w:firstLine="567"/>
        <w:jc w:val="center"/>
        <w:rPr>
          <w:b/>
          <w:szCs w:val="28"/>
          <w:u w:val="single"/>
        </w:rPr>
      </w:pPr>
      <w:r>
        <w:rPr>
          <w:b/>
          <w:szCs w:val="28"/>
          <w:u w:val="single"/>
        </w:rPr>
        <w:t>Прогноз явлений и рисков</w:t>
      </w:r>
    </w:p>
    <w:p w:rsidR="007F1D29" w:rsidRDefault="007F1D29">
      <w:pPr>
        <w:ind w:firstLine="567"/>
        <w:jc w:val="center"/>
        <w:rPr>
          <w:b/>
          <w:sz w:val="16"/>
          <w:szCs w:val="16"/>
          <w:u w:val="single"/>
        </w:rPr>
      </w:pPr>
    </w:p>
    <w:p w:rsidR="00B505B7" w:rsidRDefault="005A099E" w:rsidP="00B505B7">
      <w:pPr>
        <w:tabs>
          <w:tab w:val="left" w:pos="180"/>
        </w:tabs>
        <w:ind w:firstLine="567"/>
        <w:rPr>
          <w:b/>
          <w:bCs/>
          <w:szCs w:val="28"/>
        </w:rPr>
      </w:pPr>
      <w:r>
        <w:rPr>
          <w:b/>
          <w:bCs/>
          <w:szCs w:val="28"/>
        </w:rPr>
        <w:t>ОЯ – не прогнозируются.</w:t>
      </w:r>
    </w:p>
    <w:p w:rsidR="00B505B7" w:rsidRDefault="005A099E" w:rsidP="00B505B7">
      <w:pPr>
        <w:tabs>
          <w:tab w:val="left" w:pos="180"/>
        </w:tabs>
        <w:ind w:firstLine="567"/>
        <w:rPr>
          <w:b/>
          <w:bCs/>
          <w:szCs w:val="28"/>
        </w:rPr>
      </w:pPr>
      <w:r w:rsidRPr="006D0883">
        <w:rPr>
          <w:b/>
          <w:bCs/>
          <w:szCs w:val="28"/>
        </w:rPr>
        <w:lastRenderedPageBreak/>
        <w:t xml:space="preserve">НЯ – </w:t>
      </w:r>
      <w:r w:rsidR="00B505B7">
        <w:rPr>
          <w:b/>
          <w:bCs/>
          <w:szCs w:val="28"/>
        </w:rPr>
        <w:t>не прогнозируются.</w:t>
      </w:r>
    </w:p>
    <w:p w:rsidR="00B505B7" w:rsidRDefault="0052676D" w:rsidP="00B505B7">
      <w:pPr>
        <w:tabs>
          <w:tab w:val="left" w:pos="180"/>
        </w:tabs>
        <w:ind w:firstLine="567"/>
        <w:rPr>
          <w:szCs w:val="28"/>
        </w:rPr>
      </w:pPr>
      <w:r w:rsidRPr="0052676D">
        <w:rPr>
          <w:b/>
          <w:szCs w:val="28"/>
        </w:rPr>
        <w:t>По ХМАО-Югре:</w:t>
      </w:r>
      <w:r w:rsidRPr="0052676D">
        <w:rPr>
          <w:szCs w:val="28"/>
        </w:rPr>
        <w:t xml:space="preserve"> Облачно с прояснениями. Местами  небольшие, по северу и востоку умеренные осадки в виде снега и мокрого снега. В отдельных районах гололедные явления. Ветер юго-западный    7-12 м/с, по северным районам порывы 15-17 м/с. Температура ночью -2,-7 °С, днем +1,-4 °С.</w:t>
      </w:r>
    </w:p>
    <w:p w:rsidR="0052676D" w:rsidRPr="0052676D" w:rsidRDefault="0052676D" w:rsidP="00B505B7">
      <w:pPr>
        <w:tabs>
          <w:tab w:val="left" w:pos="180"/>
        </w:tabs>
        <w:ind w:firstLine="567"/>
        <w:rPr>
          <w:szCs w:val="28"/>
        </w:rPr>
      </w:pPr>
      <w:r w:rsidRPr="0052676D">
        <w:rPr>
          <w:b/>
          <w:szCs w:val="28"/>
        </w:rPr>
        <w:t>По г. Ханты-Мансийску:</w:t>
      </w:r>
      <w:r w:rsidRPr="0052676D">
        <w:rPr>
          <w:szCs w:val="28"/>
        </w:rPr>
        <w:t xml:space="preserve"> Облачно с прояснениями. Небольшой мокрый снег. Гололедные явления. Ветер юго-западный 7-12 м/с. Температура ночью -3,-5 °С, днем</w:t>
      </w:r>
      <w:r w:rsidR="00B505B7">
        <w:rPr>
          <w:szCs w:val="28"/>
        </w:rPr>
        <w:t xml:space="preserve">  </w:t>
      </w:r>
      <w:r w:rsidRPr="0052676D">
        <w:rPr>
          <w:szCs w:val="28"/>
        </w:rPr>
        <w:t xml:space="preserve"> -1,-3 °С.</w:t>
      </w:r>
      <w:r>
        <w:rPr>
          <w:szCs w:val="28"/>
        </w:rPr>
        <w:t>*</w:t>
      </w:r>
    </w:p>
    <w:p w:rsidR="007F1D29" w:rsidRDefault="007F1D29">
      <w:pPr>
        <w:ind w:right="-54"/>
        <w:rPr>
          <w:i/>
          <w:sz w:val="16"/>
          <w:szCs w:val="16"/>
        </w:rPr>
      </w:pPr>
    </w:p>
    <w:p w:rsidR="007F1D29" w:rsidRDefault="005A099E">
      <w:pPr>
        <w:ind w:right="-54"/>
        <w:rPr>
          <w:i/>
          <w:szCs w:val="28"/>
        </w:rPr>
      </w:pPr>
      <w:r>
        <w:rPr>
          <w:i/>
          <w:szCs w:val="28"/>
        </w:rPr>
        <w:t>* по данным Ханты-Мансийский ЦГМС – филиал ФГБУ «Обь-Иртышское УГМС».</w:t>
      </w:r>
    </w:p>
    <w:p w:rsidR="007F1D29" w:rsidRDefault="007F1D29">
      <w:pPr>
        <w:rPr>
          <w:b/>
          <w:sz w:val="16"/>
          <w:szCs w:val="16"/>
        </w:rPr>
      </w:pPr>
    </w:p>
    <w:p w:rsidR="007F1D29" w:rsidRDefault="007F1D29">
      <w:pPr>
        <w:rPr>
          <w:b/>
          <w:sz w:val="16"/>
          <w:szCs w:val="16"/>
        </w:rPr>
      </w:pPr>
    </w:p>
    <w:p w:rsidR="007F1D29" w:rsidRDefault="005A099E">
      <w:pPr>
        <w:ind w:firstLine="567"/>
        <w:jc w:val="center"/>
        <w:rPr>
          <w:b/>
          <w:szCs w:val="28"/>
        </w:rPr>
      </w:pPr>
      <w:r>
        <w:rPr>
          <w:b/>
          <w:szCs w:val="28"/>
        </w:rPr>
        <w:t>Прогноз явлений и рисков</w:t>
      </w:r>
    </w:p>
    <w:p w:rsidR="007F1D29" w:rsidRDefault="007F1D29">
      <w:pPr>
        <w:ind w:firstLine="567"/>
        <w:jc w:val="center"/>
        <w:rPr>
          <w:b/>
          <w:sz w:val="16"/>
          <w:szCs w:val="16"/>
        </w:rPr>
      </w:pPr>
    </w:p>
    <w:tbl>
      <w:tblPr>
        <w:tblW w:w="9885" w:type="dxa"/>
        <w:tblInd w:w="549" w:type="dxa"/>
        <w:tblCellMar>
          <w:left w:w="0" w:type="dxa"/>
          <w:right w:w="0" w:type="dxa"/>
        </w:tblCellMar>
        <w:tblLook w:val="04A0"/>
      </w:tblPr>
      <w:tblGrid>
        <w:gridCol w:w="2640"/>
        <w:gridCol w:w="298"/>
        <w:gridCol w:w="1855"/>
        <w:gridCol w:w="436"/>
        <w:gridCol w:w="1963"/>
        <w:gridCol w:w="425"/>
        <w:gridCol w:w="2268"/>
      </w:tblGrid>
      <w:tr w:rsidR="00B505B7" w:rsidRPr="00B505B7" w:rsidTr="00B505B7">
        <w:trPr>
          <w:trHeight w:val="534"/>
        </w:trPr>
        <w:tc>
          <w:tcPr>
            <w:tcW w:w="2640" w:type="dxa"/>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D241FC" w:rsidRPr="00B505B7" w:rsidRDefault="00B505B7" w:rsidP="00B505B7">
            <w:pPr>
              <w:ind w:firstLine="18"/>
              <w:jc w:val="center"/>
              <w:rPr>
                <w:i/>
                <w:szCs w:val="28"/>
              </w:rPr>
            </w:pPr>
            <w:r w:rsidRPr="00B505B7">
              <w:rPr>
                <w:b/>
                <w:bCs/>
                <w:i/>
                <w:iCs/>
                <w:szCs w:val="28"/>
              </w:rPr>
              <w:t>Район</w:t>
            </w:r>
          </w:p>
        </w:tc>
        <w:tc>
          <w:tcPr>
            <w:tcW w:w="7245" w:type="dxa"/>
            <w:gridSpan w:val="6"/>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D241FC" w:rsidRPr="00B505B7" w:rsidRDefault="00B505B7" w:rsidP="00B505B7">
            <w:pPr>
              <w:ind w:firstLine="18"/>
              <w:jc w:val="center"/>
              <w:rPr>
                <w:i/>
                <w:szCs w:val="28"/>
              </w:rPr>
            </w:pPr>
            <w:r w:rsidRPr="00B505B7">
              <w:rPr>
                <w:b/>
                <w:bCs/>
                <w:i/>
                <w:iCs/>
                <w:szCs w:val="28"/>
              </w:rPr>
              <w:t>Риски возникновения угроз безопасности жизнедеятельности</w:t>
            </w:r>
          </w:p>
        </w:tc>
      </w:tr>
      <w:tr w:rsidR="00B505B7" w:rsidRPr="00B505B7" w:rsidTr="00B505B7">
        <w:trPr>
          <w:trHeight w:val="340"/>
        </w:trPr>
        <w:tc>
          <w:tcPr>
            <w:tcW w:w="264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D241FC" w:rsidRPr="00B505B7" w:rsidRDefault="00B505B7" w:rsidP="00B505B7">
            <w:pPr>
              <w:ind w:firstLine="18"/>
              <w:rPr>
                <w:i/>
                <w:szCs w:val="28"/>
              </w:rPr>
            </w:pPr>
            <w:r w:rsidRPr="00B505B7">
              <w:rPr>
                <w:b/>
                <w:bCs/>
                <w:i/>
                <w:iCs/>
                <w:szCs w:val="28"/>
              </w:rPr>
              <w:t xml:space="preserve">Березовский </w:t>
            </w:r>
          </w:p>
        </w:tc>
        <w:tc>
          <w:tcPr>
            <w:tcW w:w="7245" w:type="dxa"/>
            <w:gridSpan w:val="6"/>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86" w:type="dxa"/>
              <w:bottom w:w="0" w:type="dxa"/>
              <w:right w:w="86" w:type="dxa"/>
            </w:tcMar>
            <w:vAlign w:val="center"/>
            <w:hideMark/>
          </w:tcPr>
          <w:p w:rsidR="00D241FC" w:rsidRPr="00B505B7" w:rsidRDefault="00B505B7" w:rsidP="00B505B7">
            <w:pPr>
              <w:ind w:firstLine="18"/>
              <w:jc w:val="center"/>
              <w:rPr>
                <w:i/>
                <w:szCs w:val="28"/>
              </w:rPr>
            </w:pPr>
            <w:r w:rsidRPr="00B505B7">
              <w:rPr>
                <w:b/>
                <w:bCs/>
                <w:i/>
                <w:szCs w:val="28"/>
              </w:rPr>
              <w:t>Риски на уровне среднестатистических</w:t>
            </w:r>
          </w:p>
        </w:tc>
      </w:tr>
      <w:tr w:rsidR="00B505B7" w:rsidRPr="00B505B7" w:rsidTr="00B505B7">
        <w:trPr>
          <w:trHeight w:val="340"/>
        </w:trPr>
        <w:tc>
          <w:tcPr>
            <w:tcW w:w="264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D241FC" w:rsidRPr="00B505B7" w:rsidRDefault="00B505B7" w:rsidP="00B505B7">
            <w:pPr>
              <w:ind w:firstLine="18"/>
              <w:rPr>
                <w:i/>
                <w:szCs w:val="28"/>
              </w:rPr>
            </w:pPr>
            <w:r w:rsidRPr="00B505B7">
              <w:rPr>
                <w:b/>
                <w:bCs/>
                <w:i/>
                <w:iCs/>
                <w:szCs w:val="28"/>
              </w:rPr>
              <w:t>Ханты-Мансийский</w:t>
            </w:r>
            <w:r w:rsidRPr="00B505B7">
              <w:rPr>
                <w:i/>
                <w:szCs w:val="28"/>
              </w:rPr>
              <w:t xml:space="preserve"> </w:t>
            </w:r>
          </w:p>
        </w:tc>
        <w:tc>
          <w:tcPr>
            <w:tcW w:w="7245" w:type="dxa"/>
            <w:gridSpan w:val="6"/>
            <w:vMerge/>
            <w:tcBorders>
              <w:top w:val="single" w:sz="8" w:space="0" w:color="000000"/>
              <w:left w:val="single" w:sz="8" w:space="0" w:color="000000"/>
              <w:bottom w:val="single" w:sz="8" w:space="0" w:color="000000"/>
              <w:right w:val="single" w:sz="8" w:space="0" w:color="000000"/>
            </w:tcBorders>
            <w:vAlign w:val="center"/>
            <w:hideMark/>
          </w:tcPr>
          <w:p w:rsidR="00B505B7" w:rsidRPr="00B505B7" w:rsidRDefault="00B505B7" w:rsidP="00B505B7">
            <w:pPr>
              <w:ind w:firstLine="18"/>
              <w:rPr>
                <w:i/>
                <w:szCs w:val="28"/>
              </w:rPr>
            </w:pPr>
          </w:p>
        </w:tc>
      </w:tr>
      <w:tr w:rsidR="00B505B7" w:rsidRPr="00B505B7" w:rsidTr="00B505B7">
        <w:trPr>
          <w:trHeight w:val="340"/>
        </w:trPr>
        <w:tc>
          <w:tcPr>
            <w:tcW w:w="264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D241FC" w:rsidRPr="00B505B7" w:rsidRDefault="00B505B7" w:rsidP="00B505B7">
            <w:pPr>
              <w:ind w:firstLine="18"/>
              <w:rPr>
                <w:i/>
                <w:szCs w:val="28"/>
              </w:rPr>
            </w:pPr>
            <w:r w:rsidRPr="00B505B7">
              <w:rPr>
                <w:b/>
                <w:bCs/>
                <w:i/>
                <w:iCs/>
                <w:szCs w:val="28"/>
              </w:rPr>
              <w:t>Белоярский</w:t>
            </w:r>
            <w:r w:rsidRPr="00B505B7">
              <w:rPr>
                <w:i/>
                <w:szCs w:val="28"/>
              </w:rPr>
              <w:t xml:space="preserve"> </w:t>
            </w:r>
          </w:p>
        </w:tc>
        <w:tc>
          <w:tcPr>
            <w:tcW w:w="7245" w:type="dxa"/>
            <w:gridSpan w:val="6"/>
            <w:vMerge/>
            <w:tcBorders>
              <w:top w:val="single" w:sz="8" w:space="0" w:color="000000"/>
              <w:left w:val="single" w:sz="8" w:space="0" w:color="000000"/>
              <w:bottom w:val="single" w:sz="8" w:space="0" w:color="000000"/>
              <w:right w:val="single" w:sz="8" w:space="0" w:color="000000"/>
            </w:tcBorders>
            <w:vAlign w:val="center"/>
            <w:hideMark/>
          </w:tcPr>
          <w:p w:rsidR="00B505B7" w:rsidRPr="00B505B7" w:rsidRDefault="00B505B7" w:rsidP="00B505B7">
            <w:pPr>
              <w:ind w:firstLine="18"/>
              <w:rPr>
                <w:i/>
                <w:szCs w:val="28"/>
              </w:rPr>
            </w:pPr>
          </w:p>
        </w:tc>
      </w:tr>
      <w:tr w:rsidR="00B505B7" w:rsidRPr="00B505B7" w:rsidTr="00B505B7">
        <w:trPr>
          <w:trHeight w:val="340"/>
        </w:trPr>
        <w:tc>
          <w:tcPr>
            <w:tcW w:w="264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D241FC" w:rsidRPr="00B505B7" w:rsidRDefault="00B505B7" w:rsidP="00B505B7">
            <w:pPr>
              <w:ind w:firstLine="18"/>
              <w:rPr>
                <w:i/>
                <w:szCs w:val="28"/>
              </w:rPr>
            </w:pPr>
            <w:r w:rsidRPr="00B505B7">
              <w:rPr>
                <w:b/>
                <w:bCs/>
                <w:i/>
                <w:iCs/>
                <w:szCs w:val="28"/>
              </w:rPr>
              <w:t>Кондинский</w:t>
            </w:r>
            <w:r w:rsidRPr="00B505B7">
              <w:rPr>
                <w:i/>
                <w:szCs w:val="28"/>
              </w:rPr>
              <w:t xml:space="preserve"> </w:t>
            </w:r>
          </w:p>
        </w:tc>
        <w:tc>
          <w:tcPr>
            <w:tcW w:w="7245" w:type="dxa"/>
            <w:gridSpan w:val="6"/>
            <w:vMerge/>
            <w:tcBorders>
              <w:top w:val="single" w:sz="8" w:space="0" w:color="000000"/>
              <w:left w:val="single" w:sz="8" w:space="0" w:color="000000"/>
              <w:bottom w:val="single" w:sz="8" w:space="0" w:color="000000"/>
              <w:right w:val="single" w:sz="8" w:space="0" w:color="000000"/>
            </w:tcBorders>
            <w:vAlign w:val="center"/>
            <w:hideMark/>
          </w:tcPr>
          <w:p w:rsidR="00B505B7" w:rsidRPr="00B505B7" w:rsidRDefault="00B505B7" w:rsidP="00B505B7">
            <w:pPr>
              <w:ind w:firstLine="18"/>
              <w:rPr>
                <w:i/>
                <w:szCs w:val="28"/>
              </w:rPr>
            </w:pPr>
          </w:p>
        </w:tc>
      </w:tr>
      <w:tr w:rsidR="00B505B7" w:rsidRPr="00B505B7" w:rsidTr="00B505B7">
        <w:trPr>
          <w:trHeight w:val="340"/>
        </w:trPr>
        <w:tc>
          <w:tcPr>
            <w:tcW w:w="264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D241FC" w:rsidRPr="00B505B7" w:rsidRDefault="00B505B7" w:rsidP="00B505B7">
            <w:pPr>
              <w:ind w:firstLine="18"/>
              <w:rPr>
                <w:i/>
                <w:szCs w:val="28"/>
              </w:rPr>
            </w:pPr>
            <w:r w:rsidRPr="00B505B7">
              <w:rPr>
                <w:b/>
                <w:bCs/>
                <w:i/>
                <w:iCs/>
                <w:szCs w:val="28"/>
              </w:rPr>
              <w:t>Советский</w:t>
            </w:r>
            <w:r w:rsidRPr="00B505B7">
              <w:rPr>
                <w:i/>
                <w:szCs w:val="28"/>
              </w:rPr>
              <w:t xml:space="preserve"> </w:t>
            </w:r>
          </w:p>
        </w:tc>
        <w:tc>
          <w:tcPr>
            <w:tcW w:w="7245" w:type="dxa"/>
            <w:gridSpan w:val="6"/>
            <w:vMerge/>
            <w:tcBorders>
              <w:top w:val="single" w:sz="8" w:space="0" w:color="000000"/>
              <w:left w:val="single" w:sz="8" w:space="0" w:color="000000"/>
              <w:bottom w:val="single" w:sz="8" w:space="0" w:color="000000"/>
              <w:right w:val="single" w:sz="8" w:space="0" w:color="000000"/>
            </w:tcBorders>
            <w:vAlign w:val="center"/>
            <w:hideMark/>
          </w:tcPr>
          <w:p w:rsidR="00B505B7" w:rsidRPr="00B505B7" w:rsidRDefault="00B505B7" w:rsidP="00B505B7">
            <w:pPr>
              <w:ind w:firstLine="18"/>
              <w:rPr>
                <w:i/>
                <w:szCs w:val="28"/>
              </w:rPr>
            </w:pPr>
          </w:p>
        </w:tc>
      </w:tr>
      <w:tr w:rsidR="00B505B7" w:rsidRPr="00B505B7" w:rsidTr="00B505B7">
        <w:trPr>
          <w:trHeight w:val="340"/>
        </w:trPr>
        <w:tc>
          <w:tcPr>
            <w:tcW w:w="264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D241FC" w:rsidRPr="00B505B7" w:rsidRDefault="00B505B7" w:rsidP="00B505B7">
            <w:pPr>
              <w:ind w:firstLine="18"/>
              <w:rPr>
                <w:i/>
                <w:szCs w:val="28"/>
              </w:rPr>
            </w:pPr>
            <w:r w:rsidRPr="00B505B7">
              <w:rPr>
                <w:b/>
                <w:bCs/>
                <w:i/>
                <w:iCs/>
                <w:szCs w:val="28"/>
              </w:rPr>
              <w:t>Октябрьский</w:t>
            </w:r>
            <w:r w:rsidRPr="00B505B7">
              <w:rPr>
                <w:i/>
                <w:szCs w:val="28"/>
              </w:rPr>
              <w:t xml:space="preserve"> </w:t>
            </w:r>
          </w:p>
        </w:tc>
        <w:tc>
          <w:tcPr>
            <w:tcW w:w="7245" w:type="dxa"/>
            <w:gridSpan w:val="6"/>
            <w:vMerge/>
            <w:tcBorders>
              <w:top w:val="single" w:sz="8" w:space="0" w:color="000000"/>
              <w:left w:val="single" w:sz="8" w:space="0" w:color="000000"/>
              <w:bottom w:val="single" w:sz="8" w:space="0" w:color="000000"/>
              <w:right w:val="single" w:sz="8" w:space="0" w:color="000000"/>
            </w:tcBorders>
            <w:vAlign w:val="center"/>
            <w:hideMark/>
          </w:tcPr>
          <w:p w:rsidR="00B505B7" w:rsidRPr="00B505B7" w:rsidRDefault="00B505B7" w:rsidP="00B505B7">
            <w:pPr>
              <w:ind w:firstLine="18"/>
              <w:rPr>
                <w:i/>
                <w:szCs w:val="28"/>
              </w:rPr>
            </w:pPr>
          </w:p>
        </w:tc>
      </w:tr>
      <w:tr w:rsidR="00B505B7" w:rsidRPr="00B505B7" w:rsidTr="00B505B7">
        <w:trPr>
          <w:trHeight w:val="340"/>
        </w:trPr>
        <w:tc>
          <w:tcPr>
            <w:tcW w:w="264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D241FC" w:rsidRPr="00B505B7" w:rsidRDefault="00B505B7" w:rsidP="00B505B7">
            <w:pPr>
              <w:ind w:firstLine="18"/>
              <w:rPr>
                <w:i/>
                <w:szCs w:val="28"/>
              </w:rPr>
            </w:pPr>
            <w:r w:rsidRPr="00B505B7">
              <w:rPr>
                <w:b/>
                <w:bCs/>
                <w:i/>
                <w:iCs/>
                <w:szCs w:val="28"/>
              </w:rPr>
              <w:t>Сургутский</w:t>
            </w:r>
            <w:r w:rsidRPr="00B505B7">
              <w:rPr>
                <w:i/>
                <w:szCs w:val="28"/>
              </w:rPr>
              <w:t xml:space="preserve"> </w:t>
            </w:r>
          </w:p>
        </w:tc>
        <w:tc>
          <w:tcPr>
            <w:tcW w:w="7245" w:type="dxa"/>
            <w:gridSpan w:val="6"/>
            <w:vMerge/>
            <w:tcBorders>
              <w:top w:val="single" w:sz="8" w:space="0" w:color="000000"/>
              <w:left w:val="single" w:sz="8" w:space="0" w:color="000000"/>
              <w:bottom w:val="single" w:sz="8" w:space="0" w:color="000000"/>
              <w:right w:val="single" w:sz="8" w:space="0" w:color="000000"/>
            </w:tcBorders>
            <w:vAlign w:val="center"/>
            <w:hideMark/>
          </w:tcPr>
          <w:p w:rsidR="00B505B7" w:rsidRPr="00B505B7" w:rsidRDefault="00B505B7" w:rsidP="00B505B7">
            <w:pPr>
              <w:ind w:firstLine="18"/>
              <w:rPr>
                <w:i/>
                <w:szCs w:val="28"/>
              </w:rPr>
            </w:pPr>
          </w:p>
        </w:tc>
      </w:tr>
      <w:tr w:rsidR="00B505B7" w:rsidRPr="00B505B7" w:rsidTr="00B505B7">
        <w:trPr>
          <w:trHeight w:val="340"/>
        </w:trPr>
        <w:tc>
          <w:tcPr>
            <w:tcW w:w="264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D241FC" w:rsidRPr="00B505B7" w:rsidRDefault="00B505B7" w:rsidP="00B505B7">
            <w:pPr>
              <w:ind w:firstLine="18"/>
              <w:rPr>
                <w:i/>
                <w:szCs w:val="28"/>
              </w:rPr>
            </w:pPr>
            <w:r w:rsidRPr="00B505B7">
              <w:rPr>
                <w:b/>
                <w:bCs/>
                <w:i/>
                <w:iCs/>
                <w:szCs w:val="28"/>
              </w:rPr>
              <w:t>Нефтеюганский</w:t>
            </w:r>
            <w:r w:rsidRPr="00B505B7">
              <w:rPr>
                <w:i/>
                <w:szCs w:val="28"/>
              </w:rPr>
              <w:t xml:space="preserve"> </w:t>
            </w:r>
          </w:p>
        </w:tc>
        <w:tc>
          <w:tcPr>
            <w:tcW w:w="7245" w:type="dxa"/>
            <w:gridSpan w:val="6"/>
            <w:vMerge/>
            <w:tcBorders>
              <w:top w:val="single" w:sz="8" w:space="0" w:color="000000"/>
              <w:left w:val="single" w:sz="8" w:space="0" w:color="000000"/>
              <w:bottom w:val="single" w:sz="8" w:space="0" w:color="000000"/>
              <w:right w:val="single" w:sz="8" w:space="0" w:color="000000"/>
            </w:tcBorders>
            <w:vAlign w:val="center"/>
            <w:hideMark/>
          </w:tcPr>
          <w:p w:rsidR="00B505B7" w:rsidRPr="00B505B7" w:rsidRDefault="00B505B7" w:rsidP="00B505B7">
            <w:pPr>
              <w:ind w:firstLine="18"/>
              <w:rPr>
                <w:i/>
                <w:szCs w:val="28"/>
              </w:rPr>
            </w:pPr>
          </w:p>
        </w:tc>
      </w:tr>
      <w:tr w:rsidR="00B505B7" w:rsidRPr="00B505B7" w:rsidTr="00B505B7">
        <w:trPr>
          <w:trHeight w:val="340"/>
        </w:trPr>
        <w:tc>
          <w:tcPr>
            <w:tcW w:w="264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D241FC" w:rsidRPr="00B505B7" w:rsidRDefault="00B505B7" w:rsidP="00B505B7">
            <w:pPr>
              <w:ind w:firstLine="18"/>
              <w:rPr>
                <w:i/>
                <w:szCs w:val="28"/>
              </w:rPr>
            </w:pPr>
            <w:r w:rsidRPr="00B505B7">
              <w:rPr>
                <w:b/>
                <w:bCs/>
                <w:i/>
                <w:iCs/>
                <w:szCs w:val="28"/>
              </w:rPr>
              <w:t>Нижневартовский</w:t>
            </w:r>
            <w:r w:rsidRPr="00B505B7">
              <w:rPr>
                <w:i/>
                <w:szCs w:val="28"/>
              </w:rPr>
              <w:t xml:space="preserve"> </w:t>
            </w:r>
          </w:p>
        </w:tc>
        <w:tc>
          <w:tcPr>
            <w:tcW w:w="7245" w:type="dxa"/>
            <w:gridSpan w:val="6"/>
            <w:vMerge/>
            <w:tcBorders>
              <w:top w:val="single" w:sz="8" w:space="0" w:color="000000"/>
              <w:left w:val="single" w:sz="8" w:space="0" w:color="000000"/>
              <w:bottom w:val="single" w:sz="8" w:space="0" w:color="000000"/>
              <w:right w:val="single" w:sz="8" w:space="0" w:color="000000"/>
            </w:tcBorders>
            <w:vAlign w:val="center"/>
            <w:hideMark/>
          </w:tcPr>
          <w:p w:rsidR="00B505B7" w:rsidRPr="00B505B7" w:rsidRDefault="00B505B7" w:rsidP="00B505B7">
            <w:pPr>
              <w:ind w:firstLine="18"/>
              <w:rPr>
                <w:i/>
                <w:szCs w:val="28"/>
              </w:rPr>
            </w:pPr>
          </w:p>
        </w:tc>
      </w:tr>
      <w:tr w:rsidR="00B505B7" w:rsidRPr="00B505B7" w:rsidTr="00B505B7">
        <w:trPr>
          <w:trHeight w:val="69"/>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0" w:type="dxa"/>
              <w:left w:w="86" w:type="dxa"/>
              <w:bottom w:w="0" w:type="dxa"/>
              <w:right w:w="86" w:type="dxa"/>
            </w:tcMar>
            <w:vAlign w:val="center"/>
            <w:hideMark/>
          </w:tcPr>
          <w:p w:rsidR="00D241FC" w:rsidRPr="00B505B7" w:rsidRDefault="00B505B7" w:rsidP="00B505B7">
            <w:pPr>
              <w:ind w:firstLine="18"/>
              <w:rPr>
                <w:i/>
                <w:szCs w:val="28"/>
              </w:rPr>
            </w:pPr>
            <w:r w:rsidRPr="00B505B7">
              <w:rPr>
                <w:b/>
                <w:bCs/>
                <w:i/>
                <w:iCs/>
                <w:szCs w:val="28"/>
              </w:rPr>
              <w:t>Уровни опасности</w:t>
            </w:r>
            <w:r w:rsidRPr="00B505B7">
              <w:rPr>
                <w:i/>
                <w:szCs w:val="28"/>
              </w:rPr>
              <w:t xml:space="preserve"> </w:t>
            </w:r>
          </w:p>
        </w:tc>
        <w:tc>
          <w:tcPr>
            <w:tcW w:w="298"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B505B7" w:rsidRPr="00B505B7" w:rsidRDefault="00B505B7" w:rsidP="00B505B7">
            <w:pPr>
              <w:ind w:firstLine="18"/>
              <w:rPr>
                <w:i/>
                <w:szCs w:val="28"/>
              </w:rPr>
            </w:pP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0" w:type="dxa"/>
              <w:left w:w="86" w:type="dxa"/>
              <w:bottom w:w="0" w:type="dxa"/>
              <w:right w:w="86" w:type="dxa"/>
            </w:tcMar>
            <w:vAlign w:val="center"/>
            <w:hideMark/>
          </w:tcPr>
          <w:p w:rsidR="00D241FC" w:rsidRPr="00B505B7" w:rsidRDefault="00B505B7" w:rsidP="00B505B7">
            <w:pPr>
              <w:ind w:firstLine="18"/>
              <w:rPr>
                <w:i/>
                <w:szCs w:val="28"/>
              </w:rPr>
            </w:pPr>
            <w:r w:rsidRPr="00B505B7">
              <w:rPr>
                <w:i/>
                <w:iCs/>
                <w:szCs w:val="28"/>
              </w:rPr>
              <w:t>Умеренная</w:t>
            </w:r>
            <w:r w:rsidRPr="00B505B7">
              <w:rPr>
                <w:i/>
                <w:szCs w:val="28"/>
              </w:rPr>
              <w:t xml:space="preserve"> </w:t>
            </w:r>
          </w:p>
        </w:tc>
        <w:tc>
          <w:tcPr>
            <w:tcW w:w="436"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B505B7" w:rsidRPr="00B505B7" w:rsidRDefault="00B505B7" w:rsidP="00B505B7">
            <w:pPr>
              <w:ind w:firstLine="18"/>
              <w:rPr>
                <w:i/>
                <w:szCs w:val="28"/>
              </w:rPr>
            </w:pP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10" w:type="dxa"/>
              <w:left w:w="86" w:type="dxa"/>
              <w:bottom w:w="0" w:type="dxa"/>
              <w:right w:w="86" w:type="dxa"/>
            </w:tcMar>
            <w:vAlign w:val="center"/>
            <w:hideMark/>
          </w:tcPr>
          <w:p w:rsidR="00D241FC" w:rsidRPr="00B505B7" w:rsidRDefault="00B505B7" w:rsidP="00B505B7">
            <w:pPr>
              <w:ind w:firstLine="18"/>
              <w:rPr>
                <w:i/>
                <w:szCs w:val="28"/>
              </w:rPr>
            </w:pPr>
            <w:r w:rsidRPr="00B505B7">
              <w:rPr>
                <w:i/>
                <w:iCs/>
                <w:szCs w:val="28"/>
              </w:rPr>
              <w:t>Повышенная</w:t>
            </w:r>
            <w:r w:rsidRPr="00B505B7">
              <w:rPr>
                <w:i/>
                <w:szCs w:val="28"/>
              </w:rPr>
              <w:t xml:space="preserve"> </w:t>
            </w:r>
          </w:p>
        </w:tc>
        <w:tc>
          <w:tcPr>
            <w:tcW w:w="425" w:type="dxa"/>
            <w:tcBorders>
              <w:top w:val="single" w:sz="8" w:space="0" w:color="000000"/>
              <w:left w:val="single" w:sz="8" w:space="0" w:color="000000"/>
              <w:bottom w:val="single" w:sz="8" w:space="0" w:color="000000"/>
              <w:right w:val="single" w:sz="8" w:space="0" w:color="000000"/>
            </w:tcBorders>
            <w:shd w:val="clear" w:color="auto" w:fill="FF0000"/>
            <w:tcMar>
              <w:top w:w="10" w:type="dxa"/>
              <w:left w:w="86" w:type="dxa"/>
              <w:bottom w:w="0" w:type="dxa"/>
              <w:right w:w="86" w:type="dxa"/>
            </w:tcMar>
            <w:vAlign w:val="center"/>
            <w:hideMark/>
          </w:tcPr>
          <w:p w:rsidR="00B505B7" w:rsidRPr="00B505B7" w:rsidRDefault="00B505B7" w:rsidP="00B505B7">
            <w:pPr>
              <w:ind w:firstLine="18"/>
              <w:rPr>
                <w:i/>
                <w:szCs w:val="28"/>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86" w:type="dxa"/>
              <w:bottom w:w="0" w:type="dxa"/>
              <w:right w:w="86" w:type="dxa"/>
            </w:tcMar>
            <w:vAlign w:val="center"/>
            <w:hideMark/>
          </w:tcPr>
          <w:p w:rsidR="00D241FC" w:rsidRPr="00B505B7" w:rsidRDefault="00B505B7" w:rsidP="00B505B7">
            <w:pPr>
              <w:ind w:firstLine="18"/>
              <w:rPr>
                <w:i/>
                <w:szCs w:val="28"/>
              </w:rPr>
            </w:pPr>
            <w:r w:rsidRPr="00B505B7">
              <w:rPr>
                <w:i/>
                <w:iCs/>
                <w:szCs w:val="28"/>
              </w:rPr>
              <w:t>Высокая</w:t>
            </w:r>
            <w:r w:rsidRPr="00B505B7">
              <w:rPr>
                <w:i/>
                <w:szCs w:val="28"/>
              </w:rPr>
              <w:t xml:space="preserve"> </w:t>
            </w:r>
          </w:p>
        </w:tc>
      </w:tr>
    </w:tbl>
    <w:p w:rsidR="007F1D29" w:rsidRDefault="007F1D29">
      <w:pPr>
        <w:ind w:firstLine="567"/>
        <w:rPr>
          <w:i/>
          <w:sz w:val="16"/>
          <w:szCs w:val="16"/>
        </w:rPr>
      </w:pPr>
    </w:p>
    <w:p w:rsidR="007F1D29" w:rsidRDefault="007F1D29">
      <w:pPr>
        <w:ind w:firstLine="567"/>
        <w:rPr>
          <w:i/>
          <w:sz w:val="16"/>
          <w:szCs w:val="16"/>
        </w:rPr>
      </w:pPr>
    </w:p>
    <w:p w:rsidR="007F1D29" w:rsidRDefault="007F1D29">
      <w:pPr>
        <w:ind w:firstLine="567"/>
        <w:rPr>
          <w:i/>
          <w:sz w:val="16"/>
          <w:szCs w:val="16"/>
        </w:rPr>
      </w:pPr>
    </w:p>
    <w:p w:rsidR="007F1D29" w:rsidRPr="00D1486C" w:rsidRDefault="001075F9">
      <w:pPr>
        <w:ind w:firstLine="567"/>
        <w:rPr>
          <w:i/>
          <w:szCs w:val="28"/>
        </w:rPr>
      </w:pPr>
      <w:r>
        <w:rPr>
          <w:i/>
          <w:szCs w:val="28"/>
        </w:rPr>
        <w:t>20</w:t>
      </w:r>
      <w:r w:rsidR="005A099E">
        <w:rPr>
          <w:i/>
          <w:szCs w:val="28"/>
          <w:lang w:val="en-US"/>
        </w:rPr>
        <w:t xml:space="preserve">.11.2020 </w:t>
      </w:r>
      <w:r w:rsidR="005A099E">
        <w:rPr>
          <w:i/>
          <w:szCs w:val="28"/>
        </w:rPr>
        <w:t>г</w:t>
      </w:r>
      <w:r w:rsidR="00675F27">
        <w:rPr>
          <w:i/>
          <w:szCs w:val="28"/>
          <w:lang w:val="en-US"/>
        </w:rPr>
        <w:t>. 1</w:t>
      </w:r>
      <w:r w:rsidR="00D1486C">
        <w:rPr>
          <w:i/>
          <w:szCs w:val="28"/>
        </w:rPr>
        <w:t>4</w:t>
      </w:r>
      <w:r w:rsidR="00675F27">
        <w:rPr>
          <w:i/>
          <w:szCs w:val="28"/>
          <w:lang w:val="en-US"/>
        </w:rPr>
        <w:t>:</w:t>
      </w:r>
      <w:r w:rsidR="00D1486C">
        <w:rPr>
          <w:i/>
          <w:szCs w:val="28"/>
        </w:rPr>
        <w:t>30</w:t>
      </w:r>
    </w:p>
    <w:p w:rsidR="007F1D29" w:rsidRDefault="005A099E">
      <w:pPr>
        <w:ind w:firstLine="567"/>
        <w:rPr>
          <w:i/>
          <w:szCs w:val="28"/>
          <w:lang w:val="en-US"/>
        </w:rPr>
      </w:pPr>
      <w:r>
        <w:rPr>
          <w:i/>
          <w:szCs w:val="28"/>
        </w:rPr>
        <w:t>ТЦАПУБ</w:t>
      </w:r>
    </w:p>
    <w:p w:rsidR="007F1D29" w:rsidRDefault="005A099E">
      <w:pPr>
        <w:ind w:firstLine="567"/>
        <w:jc w:val="both"/>
        <w:rPr>
          <w:b/>
          <w:szCs w:val="28"/>
          <w:lang w:val="en-US"/>
        </w:rPr>
      </w:pPr>
      <w:r>
        <w:rPr>
          <w:b/>
          <w:szCs w:val="28"/>
          <w:lang w:val="de-DE"/>
        </w:rPr>
        <w:t>e</w:t>
      </w:r>
      <w:r>
        <w:rPr>
          <w:b/>
          <w:szCs w:val="28"/>
          <w:lang w:val="en-US"/>
        </w:rPr>
        <w:t>-</w:t>
      </w:r>
      <w:r>
        <w:rPr>
          <w:b/>
          <w:szCs w:val="28"/>
          <w:lang w:val="de-DE"/>
        </w:rPr>
        <w:t>mail</w:t>
      </w:r>
      <w:r>
        <w:rPr>
          <w:b/>
          <w:szCs w:val="28"/>
          <w:lang w:val="en-US"/>
        </w:rPr>
        <w:t>: cov</w:t>
      </w:r>
      <w:hyperlink r:id="rId5" w:history="1">
        <w:r>
          <w:rPr>
            <w:rStyle w:val="a5"/>
            <w:b/>
            <w:color w:val="auto"/>
            <w:szCs w:val="28"/>
            <w:lang w:val="en-US"/>
          </w:rPr>
          <w:t>risk</w:t>
        </w:r>
        <w:r>
          <w:rPr>
            <w:rStyle w:val="a5"/>
            <w:b/>
            <w:color w:val="auto"/>
            <w:szCs w:val="28"/>
            <w:lang w:val="de-DE"/>
          </w:rPr>
          <w:t>@admhmao.ru</w:t>
        </w:r>
      </w:hyperlink>
    </w:p>
    <w:p w:rsidR="007F1D29" w:rsidRDefault="00D241FC">
      <w:pPr>
        <w:ind w:firstLine="567"/>
        <w:jc w:val="both"/>
        <w:rPr>
          <w:szCs w:val="28"/>
          <w:lang w:val="en-US"/>
        </w:rPr>
      </w:pPr>
      <w:hyperlink r:id="rId6" w:history="1">
        <w:r w:rsidR="005A099E">
          <w:rPr>
            <w:rStyle w:val="a5"/>
            <w:b/>
            <w:color w:val="auto"/>
            <w:szCs w:val="28"/>
            <w:lang w:val="de-DE"/>
          </w:rPr>
          <w:t>http://</w:t>
        </w:r>
        <w:hyperlink r:id="rId7" w:history="1">
          <w:r w:rsidR="005A099E">
            <w:rPr>
              <w:rStyle w:val="a5"/>
              <w:b/>
              <w:color w:val="auto"/>
              <w:szCs w:val="28"/>
              <w:lang w:val="en-US"/>
            </w:rPr>
            <w:t>risk</w:t>
          </w:r>
          <w:r w:rsidR="005A099E">
            <w:rPr>
              <w:rStyle w:val="a5"/>
              <w:b/>
              <w:color w:val="auto"/>
              <w:szCs w:val="28"/>
              <w:lang w:val="de-DE"/>
            </w:rPr>
            <w:t>.admhmao.ru</w:t>
          </w:r>
        </w:hyperlink>
      </w:hyperlink>
    </w:p>
    <w:sectPr w:rsidR="007F1D29" w:rsidSect="007F1D29">
      <w:pgSz w:w="11906" w:h="16838"/>
      <w:pgMar w:top="568" w:right="567" w:bottom="567" w:left="709"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4C9A"/>
    <w:multiLevelType w:val="hybridMultilevel"/>
    <w:tmpl w:val="2C9CB9E8"/>
    <w:lvl w:ilvl="0" w:tplc="AADA1284">
      <w:start w:val="1"/>
      <w:numFmt w:val="bullet"/>
      <w:lvlText w:val=""/>
      <w:lvlJc w:val="left"/>
      <w:pPr>
        <w:tabs>
          <w:tab w:val="num" w:pos="720"/>
        </w:tabs>
        <w:ind w:left="720" w:hanging="360"/>
      </w:pPr>
      <w:rPr>
        <w:rFonts w:ascii="Wingdings" w:hAnsi="Wingdings" w:hint="default"/>
      </w:rPr>
    </w:lvl>
    <w:lvl w:ilvl="1" w:tplc="C0200B28" w:tentative="1">
      <w:start w:val="1"/>
      <w:numFmt w:val="bullet"/>
      <w:lvlText w:val=""/>
      <w:lvlJc w:val="left"/>
      <w:pPr>
        <w:tabs>
          <w:tab w:val="num" w:pos="1440"/>
        </w:tabs>
        <w:ind w:left="1440" w:hanging="360"/>
      </w:pPr>
      <w:rPr>
        <w:rFonts w:ascii="Wingdings" w:hAnsi="Wingdings" w:hint="default"/>
      </w:rPr>
    </w:lvl>
    <w:lvl w:ilvl="2" w:tplc="596CF476" w:tentative="1">
      <w:start w:val="1"/>
      <w:numFmt w:val="bullet"/>
      <w:lvlText w:val=""/>
      <w:lvlJc w:val="left"/>
      <w:pPr>
        <w:tabs>
          <w:tab w:val="num" w:pos="2160"/>
        </w:tabs>
        <w:ind w:left="2160" w:hanging="360"/>
      </w:pPr>
      <w:rPr>
        <w:rFonts w:ascii="Wingdings" w:hAnsi="Wingdings" w:hint="default"/>
      </w:rPr>
    </w:lvl>
    <w:lvl w:ilvl="3" w:tplc="F59608FE" w:tentative="1">
      <w:start w:val="1"/>
      <w:numFmt w:val="bullet"/>
      <w:lvlText w:val=""/>
      <w:lvlJc w:val="left"/>
      <w:pPr>
        <w:tabs>
          <w:tab w:val="num" w:pos="2880"/>
        </w:tabs>
        <w:ind w:left="2880" w:hanging="360"/>
      </w:pPr>
      <w:rPr>
        <w:rFonts w:ascii="Wingdings" w:hAnsi="Wingdings" w:hint="default"/>
      </w:rPr>
    </w:lvl>
    <w:lvl w:ilvl="4" w:tplc="5F06DD5A" w:tentative="1">
      <w:start w:val="1"/>
      <w:numFmt w:val="bullet"/>
      <w:lvlText w:val=""/>
      <w:lvlJc w:val="left"/>
      <w:pPr>
        <w:tabs>
          <w:tab w:val="num" w:pos="3600"/>
        </w:tabs>
        <w:ind w:left="3600" w:hanging="360"/>
      </w:pPr>
      <w:rPr>
        <w:rFonts w:ascii="Wingdings" w:hAnsi="Wingdings" w:hint="default"/>
      </w:rPr>
    </w:lvl>
    <w:lvl w:ilvl="5" w:tplc="44306E20" w:tentative="1">
      <w:start w:val="1"/>
      <w:numFmt w:val="bullet"/>
      <w:lvlText w:val=""/>
      <w:lvlJc w:val="left"/>
      <w:pPr>
        <w:tabs>
          <w:tab w:val="num" w:pos="4320"/>
        </w:tabs>
        <w:ind w:left="4320" w:hanging="360"/>
      </w:pPr>
      <w:rPr>
        <w:rFonts w:ascii="Wingdings" w:hAnsi="Wingdings" w:hint="default"/>
      </w:rPr>
    </w:lvl>
    <w:lvl w:ilvl="6" w:tplc="3F48F6F2" w:tentative="1">
      <w:start w:val="1"/>
      <w:numFmt w:val="bullet"/>
      <w:lvlText w:val=""/>
      <w:lvlJc w:val="left"/>
      <w:pPr>
        <w:tabs>
          <w:tab w:val="num" w:pos="5040"/>
        </w:tabs>
        <w:ind w:left="5040" w:hanging="360"/>
      </w:pPr>
      <w:rPr>
        <w:rFonts w:ascii="Wingdings" w:hAnsi="Wingdings" w:hint="default"/>
      </w:rPr>
    </w:lvl>
    <w:lvl w:ilvl="7" w:tplc="30883690" w:tentative="1">
      <w:start w:val="1"/>
      <w:numFmt w:val="bullet"/>
      <w:lvlText w:val=""/>
      <w:lvlJc w:val="left"/>
      <w:pPr>
        <w:tabs>
          <w:tab w:val="num" w:pos="5760"/>
        </w:tabs>
        <w:ind w:left="5760" w:hanging="360"/>
      </w:pPr>
      <w:rPr>
        <w:rFonts w:ascii="Wingdings" w:hAnsi="Wingdings" w:hint="default"/>
      </w:rPr>
    </w:lvl>
    <w:lvl w:ilvl="8" w:tplc="C0DC372A"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hideGrammaticalErrors/>
  <w:doNotTrackMoves/>
  <w:defaultTabStop w:val="709"/>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F1D29"/>
    <w:rsid w:val="0006624C"/>
    <w:rsid w:val="000A7844"/>
    <w:rsid w:val="001075F9"/>
    <w:rsid w:val="00122F18"/>
    <w:rsid w:val="00145098"/>
    <w:rsid w:val="00170544"/>
    <w:rsid w:val="001F3DC1"/>
    <w:rsid w:val="00292E0E"/>
    <w:rsid w:val="002F0E56"/>
    <w:rsid w:val="00323810"/>
    <w:rsid w:val="003938FC"/>
    <w:rsid w:val="00456430"/>
    <w:rsid w:val="004977E7"/>
    <w:rsid w:val="004F6783"/>
    <w:rsid w:val="00502566"/>
    <w:rsid w:val="00505134"/>
    <w:rsid w:val="0052676D"/>
    <w:rsid w:val="00530AC6"/>
    <w:rsid w:val="0053131A"/>
    <w:rsid w:val="005A099E"/>
    <w:rsid w:val="00675F27"/>
    <w:rsid w:val="006D0883"/>
    <w:rsid w:val="00700E1B"/>
    <w:rsid w:val="00743C99"/>
    <w:rsid w:val="00760D79"/>
    <w:rsid w:val="0079351B"/>
    <w:rsid w:val="007C7A74"/>
    <w:rsid w:val="007F1D29"/>
    <w:rsid w:val="00834570"/>
    <w:rsid w:val="00850887"/>
    <w:rsid w:val="008638A2"/>
    <w:rsid w:val="008C2D20"/>
    <w:rsid w:val="0091200A"/>
    <w:rsid w:val="0099299D"/>
    <w:rsid w:val="009A2E52"/>
    <w:rsid w:val="009A5B28"/>
    <w:rsid w:val="009E14E2"/>
    <w:rsid w:val="00A11377"/>
    <w:rsid w:val="00A2340E"/>
    <w:rsid w:val="00A6602F"/>
    <w:rsid w:val="00A83F6F"/>
    <w:rsid w:val="00AB60AF"/>
    <w:rsid w:val="00AC727A"/>
    <w:rsid w:val="00B41521"/>
    <w:rsid w:val="00B505B7"/>
    <w:rsid w:val="00B6337D"/>
    <w:rsid w:val="00B71223"/>
    <w:rsid w:val="00B92F79"/>
    <w:rsid w:val="00BD5014"/>
    <w:rsid w:val="00BE0EAB"/>
    <w:rsid w:val="00C001B8"/>
    <w:rsid w:val="00C30923"/>
    <w:rsid w:val="00C45A6C"/>
    <w:rsid w:val="00C77A20"/>
    <w:rsid w:val="00CC07C4"/>
    <w:rsid w:val="00D1486C"/>
    <w:rsid w:val="00D241FC"/>
    <w:rsid w:val="00D35E40"/>
    <w:rsid w:val="00D9326F"/>
    <w:rsid w:val="00E23081"/>
    <w:rsid w:val="00EC79BF"/>
    <w:rsid w:val="00EC7F1F"/>
    <w:rsid w:val="00F31C04"/>
    <w:rsid w:val="00F94E5D"/>
    <w:rsid w:val="00FB32B5"/>
    <w:rsid w:val="00FF58ED"/>
  </w:rsids>
  <m:mathPr>
    <m:mathFont m:val="Cambria Math"/>
    <m:brkBin m:val="before"/>
    <m:brkBinSub m:val="--"/>
    <m:smallFrac m:val="off"/>
    <m:dispDef/>
    <m:lMargin m:val="0"/>
    <m:rMargin m:val="0"/>
    <m:defJc m:val="centerGroup"/>
    <m:wrapIndent m:val="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D29"/>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 Знак,Обычный (веб) Знак1,Знак4 Знак Знак,Знак4,Знак4 Знак Знак Знак Знак1 Знак Знак,Знак4 Знак Знак Знак Знак Знак,Знак4 Знак11,Обычный (веб)1, Знак4 Знак, Знак4 Знак Знак, Знак4,Знак Знак Знак Знак Знак Знак"/>
    <w:basedOn w:val="a"/>
    <w:qFormat/>
    <w:rsid w:val="007F1D29"/>
    <w:pPr>
      <w:spacing w:before="100" w:beforeAutospacing="1" w:after="100" w:afterAutospacing="1"/>
    </w:pPr>
    <w:rPr>
      <w:sz w:val="24"/>
      <w:szCs w:val="24"/>
    </w:rPr>
  </w:style>
  <w:style w:type="paragraph" w:styleId="3">
    <w:name w:val="Body Text 3"/>
    <w:basedOn w:val="a"/>
    <w:rsid w:val="007F1D29"/>
    <w:pPr>
      <w:jc w:val="center"/>
    </w:pPr>
  </w:style>
  <w:style w:type="paragraph" w:styleId="a4">
    <w:name w:val="Body Text"/>
    <w:basedOn w:val="a"/>
    <w:rsid w:val="007F1D29"/>
    <w:pPr>
      <w:jc w:val="both"/>
    </w:pPr>
    <w:rPr>
      <w:lang w:val="en-US"/>
    </w:rPr>
  </w:style>
  <w:style w:type="character" w:styleId="a5">
    <w:name w:val="Hyperlink"/>
    <w:basedOn w:val="a0"/>
    <w:rsid w:val="007F1D2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70009035">
      <w:bodyDiv w:val="1"/>
      <w:marLeft w:val="0"/>
      <w:marRight w:val="0"/>
      <w:marTop w:val="0"/>
      <w:marBottom w:val="0"/>
      <w:divBdr>
        <w:top w:val="none" w:sz="0" w:space="0" w:color="auto"/>
        <w:left w:val="none" w:sz="0" w:space="0" w:color="auto"/>
        <w:bottom w:val="none" w:sz="0" w:space="0" w:color="auto"/>
        <w:right w:val="none" w:sz="0" w:space="0" w:color="auto"/>
      </w:divBdr>
      <w:divsChild>
        <w:div w:id="1428967394">
          <w:marLeft w:val="547"/>
          <w:marRight w:val="0"/>
          <w:marTop w:val="0"/>
          <w:marBottom w:val="0"/>
          <w:divBdr>
            <w:top w:val="none" w:sz="0" w:space="0" w:color="auto"/>
            <w:left w:val="none" w:sz="0" w:space="0" w:color="auto"/>
            <w:bottom w:val="none" w:sz="0" w:space="0" w:color="auto"/>
            <w:right w:val="none" w:sz="0" w:space="0" w:color="auto"/>
          </w:divBdr>
        </w:div>
        <w:div w:id="796607146">
          <w:marLeft w:val="547"/>
          <w:marRight w:val="0"/>
          <w:marTop w:val="0"/>
          <w:marBottom w:val="0"/>
          <w:divBdr>
            <w:top w:val="none" w:sz="0" w:space="0" w:color="auto"/>
            <w:left w:val="none" w:sz="0" w:space="0" w:color="auto"/>
            <w:bottom w:val="none" w:sz="0" w:space="0" w:color="auto"/>
            <w:right w:val="none" w:sz="0" w:space="0" w:color="auto"/>
          </w:divBdr>
        </w:div>
        <w:div w:id="559482354">
          <w:marLeft w:val="547"/>
          <w:marRight w:val="0"/>
          <w:marTop w:val="0"/>
          <w:marBottom w:val="0"/>
          <w:divBdr>
            <w:top w:val="none" w:sz="0" w:space="0" w:color="auto"/>
            <w:left w:val="none" w:sz="0" w:space="0" w:color="auto"/>
            <w:bottom w:val="none" w:sz="0" w:space="0" w:color="auto"/>
            <w:right w:val="none" w:sz="0" w:space="0" w:color="auto"/>
          </w:divBdr>
        </w:div>
        <w:div w:id="710764082">
          <w:marLeft w:val="547"/>
          <w:marRight w:val="0"/>
          <w:marTop w:val="0"/>
          <w:marBottom w:val="0"/>
          <w:divBdr>
            <w:top w:val="none" w:sz="0" w:space="0" w:color="auto"/>
            <w:left w:val="none" w:sz="0" w:space="0" w:color="auto"/>
            <w:bottom w:val="none" w:sz="0" w:space="0" w:color="auto"/>
            <w:right w:val="none" w:sz="0" w:space="0" w:color="auto"/>
          </w:divBdr>
        </w:div>
      </w:divsChild>
    </w:div>
    <w:div w:id="114820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isk@admhma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eports.as-ugra.ru" TargetMode="External"/><Relationship Id="rId5" Type="http://schemas.openxmlformats.org/officeDocument/2006/relationships/hyperlink" Target="mailto:risk@admhmao.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503</Words>
  <Characters>2873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Департамент гражданской защиты населения</vt:lpstr>
    </vt:vector>
  </TitlesOfParts>
  <LinksUpToDate>false</LinksUpToDate>
  <CharactersWithSpaces>3370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гражданской защиты населения</dc:title>
  <dc:subject/>
  <dc:creator/>
  <cp:keywords/>
  <dc:description/>
  <cp:lastModifiedBy/>
  <cp:revision>1</cp:revision>
  <cp:lastPrinted>2016-05-08T07:04:00Z</cp:lastPrinted>
  <dcterms:created xsi:type="dcterms:W3CDTF">2020-10-02T09:55:00Z</dcterms:created>
  <dcterms:modified xsi:type="dcterms:W3CDTF">2020-11-20T08:37:00Z</dcterms:modified>
  <cp:version>0900.0000.01</cp:version>
</cp:coreProperties>
</file>